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</w:t>
      </w:r>
      <w:r>
        <w:object w:dxaOrig="1189" w:dyaOrig="1394">
          <v:rect xmlns:o="urn:schemas-microsoft-com:office:office" xmlns:v="urn:schemas-microsoft-com:vml" id="rectole0000000000" style="width:59.450000pt;height:69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Philippe PINTAULT PRESIDENT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</w:t>
      </w:r>
      <w:r>
        <w:object w:dxaOrig="1192" w:dyaOrig="1302">
          <v:rect xmlns:o="urn:schemas-microsoft-com:office:office" xmlns:v="urn:schemas-microsoft-com:vml" id="rectole0000000001" style="width:59.600000pt;height:65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Dany FERON Vice Président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313" w:dyaOrig="1318">
          <v:rect xmlns:o="urn:schemas-microsoft-com:office:office" xmlns:v="urn:schemas-microsoft-com:vml" id="rectole0000000002" style="width:65.650000pt;height:65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</w:t>
      </w:r>
      <w:r>
        <w:object w:dxaOrig="1241" w:dyaOrig="1333">
          <v:rect xmlns:o="urn:schemas-microsoft-com:office:office" xmlns:v="urn:schemas-microsoft-com:vml" id="rectole0000000003" style="width:62.050000pt;height:66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</w:t>
      </w:r>
      <w:r>
        <w:object w:dxaOrig="1092" w:dyaOrig="1244">
          <v:rect xmlns:o="urn:schemas-microsoft-com:office:office" xmlns:v="urn:schemas-microsoft-com:vml" id="rectole0000000004" style="width:54.600000pt;height:62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</w:t>
      </w:r>
      <w:r>
        <w:object w:dxaOrig="1028" w:dyaOrig="1285">
          <v:rect xmlns:o="urn:schemas-microsoft-com:office:office" xmlns:v="urn:schemas-microsoft-com:vml" id="rectole0000000005" style="width:51.400000pt;height:64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object w:dxaOrig="1187" w:dyaOrig="1314">
          <v:rect xmlns:o="urn:schemas-microsoft-com:office:office" xmlns:v="urn:schemas-microsoft-com:vml" id="rectole0000000006" style="width:59.350000pt;height:65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Manuel SIVADIER    Bertrand DECEMME     Rémy VIOLLET    Arsène BONNET       B.GUITTON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Trésorier                 Trésorier adjoint   Responsable lotos      Secrétaire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0" w:dyaOrig="1537">
          <v:rect xmlns:o="urn:schemas-microsoft-com:office:office" xmlns:v="urn:schemas-microsoft-com:vml" id="rectole0000000007" style="width:50.000000pt;height:76.8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</w:t>
      </w:r>
      <w:r>
        <w:object w:dxaOrig="1138" w:dyaOrig="1527">
          <v:rect xmlns:o="urn:schemas-microsoft-com:office:office" xmlns:v="urn:schemas-microsoft-com:vml" id="rectole0000000008" style="width:56.900000pt;height:76.3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</w:t>
      </w:r>
      <w:r>
        <w:object w:dxaOrig="1330" w:dyaOrig="1527">
          <v:rect xmlns:o="urn:schemas-microsoft-com:office:office" xmlns:v="urn:schemas-microsoft-com:vml" id="rectole0000000009" style="width:66.500000pt;height:76.3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</w:t>
      </w:r>
      <w:r>
        <w:object w:dxaOrig="1078" w:dyaOrig="1510">
          <v:rect xmlns:o="urn:schemas-microsoft-com:office:office" xmlns:v="urn:schemas-microsoft-com:vml" id="rectole0000000010" style="width:53.900000pt;height:75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</w:t>
      </w:r>
      <w:r>
        <w:object w:dxaOrig="1077" w:dyaOrig="1415">
          <v:rect xmlns:o="urn:schemas-microsoft-com:office:office" xmlns:v="urn:schemas-microsoft-com:vml" id="rectole0000000011" style="width:53.850000pt;height:70.7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D.BERTAUD         Ch.GARNAULT       G.GIRAULT               P.SIVADIER                M.DUBOIS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Buvette Celles   Buvette Celles   Buvette Verrines       Buvette Verrines         Arbitre réserve B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8" w:dyaOrig="1432">
          <v:rect xmlns:o="urn:schemas-microsoft-com:office:office" xmlns:v="urn:schemas-microsoft-com:vml" id="rectole0000000012" style="width:50.400000pt;height:71.6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</w:t>
      </w:r>
      <w:r>
        <w:object w:dxaOrig="1225" w:dyaOrig="1462">
          <v:rect xmlns:o="urn:schemas-microsoft-com:office:office" xmlns:v="urn:schemas-microsoft-com:vml" id="rectole0000000013" style="width:61.250000pt;height:73.1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</w:t>
      </w:r>
      <w:r>
        <w:object w:dxaOrig="1321" w:dyaOrig="1424">
          <v:rect xmlns:o="urn:schemas-microsoft-com:office:office" xmlns:v="urn:schemas-microsoft-com:vml" id="rectole0000000014" style="width:66.050000pt;height:71.2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</w:t>
      </w:r>
      <w:r>
        <w:object w:dxaOrig="1176" w:dyaOrig="1414">
          <v:rect xmlns:o="urn:schemas-microsoft-com:office:office" xmlns:v="urn:schemas-microsoft-com:vml" id="rectole0000000015" style="width:58.800000pt;height:70.7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</w:t>
      </w:r>
      <w:r>
        <w:object w:dxaOrig="974" w:dyaOrig="1450">
          <v:rect xmlns:o="urn:schemas-microsoft-com:office:office" xmlns:v="urn:schemas-microsoft-com:vml" id="rectole0000000016" style="width:48.700000pt;height:72.5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A.CHAUVET              Th.GUITTON                Th.BOINOT                 R.BELLION               N.GUITTON </w:t>
      </w:r>
    </w:p>
    <w:p>
      <w:pPr>
        <w:spacing w:before="0" w:after="200" w:line="276"/>
        <w:ind w:right="-932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                     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Résponsable Boutique et </w:t>
      </w:r>
    </w:p>
    <w:p>
      <w:pPr>
        <w:spacing w:before="0" w:after="200" w:line="276"/>
        <w:ind w:right="-932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Club house    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</w:t>
      </w:r>
      <w:r>
        <w:object w:dxaOrig="1546" w:dyaOrig="1676">
          <v:rect xmlns:o="urn:schemas-microsoft-com:office:office" xmlns:v="urn:schemas-microsoft-com:vml" id="rectole0000000017" style="width:77.300000pt;height:83.8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</w:t>
      </w:r>
      <w:r>
        <w:object w:dxaOrig="1112" w:dyaOrig="1487">
          <v:rect xmlns:o="urn:schemas-microsoft-com:office:office" xmlns:v="urn:schemas-microsoft-com:vml" id="rectole0000000018" style="width:55.600000pt;height:74.3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A.THOMAS                                  A.GUILLOTEAU                       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17.wmf" Id="docRId3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numbering.xml" Id="docRId38" Type="http://schemas.openxmlformats.org/officeDocument/2006/relationships/numbering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styles.xml" Id="docRId39" Type="http://schemas.openxmlformats.org/officeDocument/2006/relationships/styles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/Relationships>
</file>