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361E" w14:textId="77777777" w:rsidR="009C489C" w:rsidRPr="009C489C" w:rsidRDefault="009C489C" w:rsidP="009C489C">
      <w:pPr>
        <w:spacing w:before="150" w:after="150"/>
        <w:jc w:val="center"/>
        <w:outlineLvl w:val="1"/>
        <w:rPr>
          <w:rFonts w:eastAsia="Times New Roman" w:cs="Times New Roman"/>
          <w:b/>
          <w:bCs/>
          <w:color w:val="000000"/>
          <w:sz w:val="48"/>
          <w:szCs w:val="48"/>
        </w:rPr>
      </w:pPr>
      <w:r w:rsidRPr="009C489C">
        <w:rPr>
          <w:rFonts w:eastAsia="Times New Roman" w:cs="Times New Roman"/>
          <w:b/>
          <w:bCs/>
          <w:color w:val="000000"/>
          <w:sz w:val="48"/>
          <w:szCs w:val="48"/>
        </w:rPr>
        <w:t>REGLEMENT</w:t>
      </w:r>
    </w:p>
    <w:p w14:paraId="50F3DE3C" w14:textId="77777777" w:rsidR="009C489C" w:rsidRPr="0005197F" w:rsidRDefault="009C489C" w:rsidP="009C489C">
      <w:pPr>
        <w:jc w:val="center"/>
        <w:rPr>
          <w:b/>
          <w:sz w:val="48"/>
          <w:szCs w:val="48"/>
        </w:rPr>
      </w:pPr>
      <w:r w:rsidRPr="0005197F">
        <w:rPr>
          <w:b/>
          <w:sz w:val="48"/>
          <w:szCs w:val="48"/>
        </w:rPr>
        <w:t>TOURNOI NATIONAL U14</w:t>
      </w:r>
    </w:p>
    <w:p w14:paraId="6E9C8E05" w14:textId="60FEB98B" w:rsidR="009C489C" w:rsidRDefault="009C489C" w:rsidP="002A2B70"/>
    <w:p w14:paraId="070142FE" w14:textId="77777777" w:rsidR="009C489C" w:rsidRPr="009C489C" w:rsidRDefault="009C489C" w:rsidP="009C489C">
      <w:pPr>
        <w:spacing w:before="150" w:after="150"/>
        <w:jc w:val="center"/>
        <w:outlineLvl w:val="1"/>
        <w:rPr>
          <w:rFonts w:ascii="Helvetica" w:eastAsia="Times New Roman" w:hAnsi="Helvetica" w:cs="Times New Roman"/>
          <w:b/>
          <w:bCs/>
          <w:color w:val="000000"/>
          <w:sz w:val="30"/>
          <w:szCs w:val="30"/>
        </w:rPr>
      </w:pPr>
    </w:p>
    <w:p w14:paraId="5673B069"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b/>
          <w:bCs/>
          <w:color w:val="333333"/>
          <w:sz w:val="21"/>
          <w:szCs w:val="21"/>
          <w:u w:val="single"/>
        </w:rPr>
        <w:t>Présentation des licences obligatoire dès votre arrivée le samedi matin</w:t>
      </w:r>
    </w:p>
    <w:p w14:paraId="2F439771"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color w:val="333333"/>
          <w:sz w:val="21"/>
          <w:szCs w:val="21"/>
        </w:rPr>
        <w:t> </w:t>
      </w:r>
    </w:p>
    <w:p w14:paraId="4F15A816"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color w:val="333333"/>
          <w:sz w:val="21"/>
          <w:szCs w:val="21"/>
        </w:rPr>
        <w:t> </w:t>
      </w:r>
      <w:r w:rsidRPr="009C489C">
        <w:rPr>
          <w:rFonts w:ascii="Helvetica" w:hAnsi="Helvetica" w:cs="Times New Roman"/>
          <w:b/>
          <w:bCs/>
          <w:color w:val="333333"/>
          <w:sz w:val="21"/>
          <w:szCs w:val="21"/>
          <w:u w:val="single"/>
        </w:rPr>
        <w:t>Article 1 :</w:t>
      </w:r>
      <w:r w:rsidRPr="009C489C">
        <w:rPr>
          <w:rFonts w:ascii="Helvetica" w:hAnsi="Helvetica" w:cs="Times New Roman"/>
          <w:color w:val="333333"/>
          <w:sz w:val="21"/>
          <w:szCs w:val="21"/>
        </w:rPr>
        <w:t> Le règlement est celui de la FFF à l’exception de la disposition suivante :</w:t>
      </w:r>
    </w:p>
    <w:p w14:paraId="0CDE2C43" w14:textId="77777777" w:rsidR="009C489C" w:rsidRPr="009C489C" w:rsidRDefault="009C489C" w:rsidP="009C489C">
      <w:pPr>
        <w:spacing w:after="150"/>
        <w:ind w:left="3198"/>
        <w:rPr>
          <w:rFonts w:ascii="Helvetica" w:hAnsi="Helvetica" w:cs="Times New Roman"/>
          <w:color w:val="333333"/>
          <w:sz w:val="21"/>
          <w:szCs w:val="21"/>
        </w:rPr>
      </w:pPr>
      <w:r w:rsidRPr="009C489C">
        <w:rPr>
          <w:rFonts w:ascii="Helvetica" w:hAnsi="Helvetica" w:cs="Times New Roman"/>
          <w:color w:val="333333"/>
          <w:sz w:val="21"/>
          <w:szCs w:val="21"/>
        </w:rPr>
        <w:t> </w:t>
      </w:r>
    </w:p>
    <w:p w14:paraId="26099D9A" w14:textId="77777777" w:rsidR="002A2B70" w:rsidRDefault="009C489C" w:rsidP="009C489C">
      <w:pPr>
        <w:numPr>
          <w:ilvl w:val="0"/>
          <w:numId w:val="1"/>
        </w:numPr>
        <w:spacing w:after="150"/>
        <w:rPr>
          <w:rFonts w:ascii="Helvetica" w:hAnsi="Helvetica" w:cs="Times New Roman"/>
          <w:color w:val="333333"/>
          <w:sz w:val="21"/>
          <w:szCs w:val="21"/>
        </w:rPr>
      </w:pPr>
      <w:r w:rsidRPr="009C489C">
        <w:rPr>
          <w:rFonts w:ascii="Helvetica" w:hAnsi="Helvetica" w:cs="Times New Roman"/>
          <w:color w:val="333333"/>
          <w:sz w:val="21"/>
          <w:szCs w:val="21"/>
        </w:rPr>
        <w:t>Tout joueur exclu par l’arbitre au cours d’une rencontre ne pourra par</w:t>
      </w:r>
      <w:r w:rsidR="00E71B4B">
        <w:rPr>
          <w:rFonts w:ascii="Helvetica" w:hAnsi="Helvetica" w:cs="Times New Roman"/>
          <w:color w:val="333333"/>
          <w:sz w:val="21"/>
          <w:szCs w:val="21"/>
        </w:rPr>
        <w:t>ticiper à la rencontre suivante</w:t>
      </w:r>
    </w:p>
    <w:p w14:paraId="279EF481" w14:textId="59EFE2A1" w:rsidR="009C489C" w:rsidRPr="002A2B70" w:rsidRDefault="009C489C" w:rsidP="009C489C">
      <w:pPr>
        <w:numPr>
          <w:ilvl w:val="0"/>
          <w:numId w:val="1"/>
        </w:numPr>
        <w:spacing w:after="150"/>
        <w:rPr>
          <w:rFonts w:ascii="Helvetica" w:hAnsi="Helvetica" w:cs="Times New Roman"/>
          <w:color w:val="333333"/>
          <w:sz w:val="21"/>
          <w:szCs w:val="21"/>
        </w:rPr>
      </w:pPr>
      <w:r w:rsidRPr="002A2B70">
        <w:rPr>
          <w:rFonts w:ascii="Helvetica" w:hAnsi="Helvetica" w:cs="Times New Roman"/>
          <w:color w:val="333333"/>
          <w:sz w:val="21"/>
          <w:szCs w:val="21"/>
        </w:rPr>
        <w:t> </w:t>
      </w:r>
    </w:p>
    <w:p w14:paraId="1816C1D9" w14:textId="77777777" w:rsidR="009C489C" w:rsidRDefault="009C489C" w:rsidP="009C489C">
      <w:pPr>
        <w:spacing w:after="150"/>
        <w:rPr>
          <w:rFonts w:ascii="Helvetica" w:hAnsi="Helvetica" w:cs="Times New Roman"/>
          <w:color w:val="333333"/>
          <w:sz w:val="21"/>
          <w:szCs w:val="21"/>
        </w:rPr>
      </w:pPr>
      <w:r w:rsidRPr="009C489C">
        <w:rPr>
          <w:rFonts w:ascii="Helvetica" w:hAnsi="Helvetica" w:cs="Times New Roman"/>
          <w:b/>
          <w:bCs/>
          <w:color w:val="333333"/>
          <w:sz w:val="21"/>
          <w:szCs w:val="21"/>
          <w:u w:val="single"/>
        </w:rPr>
        <w:t>Article 2 :</w:t>
      </w:r>
      <w:r w:rsidRPr="009C489C">
        <w:rPr>
          <w:rFonts w:ascii="Helvetica" w:hAnsi="Helvetica" w:cs="Times New Roman"/>
          <w:color w:val="333333"/>
          <w:sz w:val="21"/>
          <w:szCs w:val="21"/>
        </w:rPr>
        <w:t> </w:t>
      </w:r>
      <w:r>
        <w:rPr>
          <w:rFonts w:ascii="Helvetica" w:hAnsi="Helvetica" w:cs="Times New Roman"/>
          <w:color w:val="333333"/>
          <w:sz w:val="21"/>
          <w:szCs w:val="21"/>
        </w:rPr>
        <w:t>Chaque équipe est composée de 11 joueurs + 3 remplaçants</w:t>
      </w:r>
      <w:r w:rsidRPr="009C489C">
        <w:rPr>
          <w:rFonts w:ascii="Helvetica" w:hAnsi="Helvetica" w:cs="Times New Roman"/>
          <w:color w:val="333333"/>
          <w:sz w:val="21"/>
          <w:szCs w:val="21"/>
        </w:rPr>
        <w:t xml:space="preserve"> licenc</w:t>
      </w:r>
      <w:r>
        <w:rPr>
          <w:rFonts w:ascii="Helvetica" w:hAnsi="Helvetica" w:cs="Times New Roman"/>
          <w:color w:val="333333"/>
          <w:sz w:val="21"/>
          <w:szCs w:val="21"/>
        </w:rPr>
        <w:t>iés FFF</w:t>
      </w:r>
      <w:r w:rsidR="00E71B4B">
        <w:rPr>
          <w:rFonts w:ascii="Helvetica" w:hAnsi="Helvetica" w:cs="Times New Roman"/>
          <w:color w:val="333333"/>
          <w:sz w:val="21"/>
          <w:szCs w:val="21"/>
        </w:rPr>
        <w:t xml:space="preserve"> U14.</w:t>
      </w:r>
    </w:p>
    <w:p w14:paraId="3C175229" w14:textId="77777777" w:rsidR="00E71B4B" w:rsidRDefault="00E71B4B" w:rsidP="009C489C">
      <w:pPr>
        <w:spacing w:after="150"/>
        <w:rPr>
          <w:rFonts w:ascii="Helvetica" w:hAnsi="Helvetica" w:cs="Times New Roman"/>
          <w:color w:val="333333"/>
          <w:sz w:val="21"/>
          <w:szCs w:val="21"/>
        </w:rPr>
      </w:pPr>
      <w:r>
        <w:rPr>
          <w:rFonts w:ascii="Helvetica" w:hAnsi="Helvetica" w:cs="Times New Roman"/>
          <w:color w:val="333333"/>
          <w:sz w:val="21"/>
          <w:szCs w:val="21"/>
        </w:rPr>
        <w:t xml:space="preserve">Les joueuses </w:t>
      </w:r>
      <w:proofErr w:type="gramStart"/>
      <w:r>
        <w:rPr>
          <w:rFonts w:ascii="Helvetica" w:hAnsi="Helvetica" w:cs="Times New Roman"/>
          <w:color w:val="333333"/>
          <w:sz w:val="21"/>
          <w:szCs w:val="21"/>
        </w:rPr>
        <w:t>licenciés</w:t>
      </w:r>
      <w:proofErr w:type="gramEnd"/>
      <w:r>
        <w:rPr>
          <w:rFonts w:ascii="Helvetica" w:hAnsi="Helvetica" w:cs="Times New Roman"/>
          <w:color w:val="333333"/>
          <w:sz w:val="21"/>
          <w:szCs w:val="21"/>
        </w:rPr>
        <w:t xml:space="preserve"> FFF U15F sont acceptées.</w:t>
      </w:r>
    </w:p>
    <w:p w14:paraId="65B7CECD" w14:textId="77777777" w:rsidR="009C489C" w:rsidRPr="009C489C" w:rsidRDefault="009C489C" w:rsidP="009C489C">
      <w:pPr>
        <w:spacing w:after="150"/>
        <w:ind w:left="708"/>
        <w:rPr>
          <w:rFonts w:ascii="Helvetica" w:hAnsi="Helvetica" w:cs="Times New Roman"/>
          <w:color w:val="333333"/>
          <w:sz w:val="21"/>
          <w:szCs w:val="21"/>
        </w:rPr>
      </w:pPr>
      <w:r>
        <w:rPr>
          <w:rFonts w:ascii="Helvetica" w:hAnsi="Helvetica" w:cs="Times New Roman"/>
          <w:color w:val="333333"/>
          <w:sz w:val="21"/>
          <w:szCs w:val="21"/>
        </w:rPr>
        <w:t xml:space="preserve"> 3 éducateurs </w:t>
      </w:r>
      <w:r w:rsidR="00E71B4B">
        <w:rPr>
          <w:rFonts w:ascii="Helvetica" w:hAnsi="Helvetica" w:cs="Times New Roman"/>
          <w:color w:val="333333"/>
          <w:sz w:val="21"/>
          <w:szCs w:val="21"/>
        </w:rPr>
        <w:t xml:space="preserve">licenciés FFF </w:t>
      </w:r>
      <w:r>
        <w:rPr>
          <w:rFonts w:ascii="Helvetica" w:hAnsi="Helvetica" w:cs="Times New Roman"/>
          <w:color w:val="333333"/>
          <w:sz w:val="21"/>
          <w:szCs w:val="21"/>
        </w:rPr>
        <w:t>sont admis sur l’aire de jeu.</w:t>
      </w:r>
      <w:r w:rsidRPr="009C489C">
        <w:rPr>
          <w:rFonts w:ascii="Helvetica" w:hAnsi="Helvetica" w:cs="Times New Roman"/>
          <w:color w:val="333333"/>
          <w:sz w:val="21"/>
          <w:szCs w:val="21"/>
        </w:rPr>
        <w:t> </w:t>
      </w:r>
    </w:p>
    <w:p w14:paraId="57857B7E"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b/>
          <w:bCs/>
          <w:color w:val="333333"/>
          <w:sz w:val="21"/>
          <w:szCs w:val="21"/>
          <w:u w:val="single"/>
        </w:rPr>
        <w:t>Article 3 :</w:t>
      </w:r>
      <w:r w:rsidRPr="009C489C">
        <w:rPr>
          <w:rFonts w:ascii="Helvetica" w:hAnsi="Helvetica" w:cs="Times New Roman"/>
          <w:color w:val="333333"/>
          <w:sz w:val="21"/>
          <w:szCs w:val="21"/>
        </w:rPr>
        <w:t> Déroulement du tournoi : </w:t>
      </w:r>
    </w:p>
    <w:p w14:paraId="36DF75A1" w14:textId="77777777" w:rsidR="009C489C" w:rsidRPr="009C489C" w:rsidRDefault="009C489C" w:rsidP="009C489C">
      <w:pPr>
        <w:spacing w:after="150"/>
        <w:ind w:firstLine="708"/>
        <w:rPr>
          <w:rFonts w:ascii="Helvetica" w:hAnsi="Helvetica" w:cs="Times New Roman"/>
          <w:color w:val="333333"/>
          <w:sz w:val="21"/>
          <w:szCs w:val="21"/>
        </w:rPr>
      </w:pPr>
      <w:r w:rsidRPr="009C489C">
        <w:rPr>
          <w:rFonts w:ascii="Helvetica" w:hAnsi="Helvetica" w:cs="Times New Roman"/>
          <w:b/>
          <w:bCs/>
          <w:color w:val="333333"/>
          <w:sz w:val="21"/>
          <w:szCs w:val="21"/>
        </w:rPr>
        <w:t> - Phase 1 :</w:t>
      </w:r>
    </w:p>
    <w:p w14:paraId="35B067B2" w14:textId="77777777" w:rsidR="009C489C" w:rsidRPr="009C489C" w:rsidRDefault="009C489C" w:rsidP="009C489C">
      <w:pPr>
        <w:spacing w:after="150"/>
        <w:rPr>
          <w:rFonts w:ascii="Helvetica" w:hAnsi="Helvetica" w:cs="Times New Roman"/>
          <w:color w:val="333333"/>
          <w:sz w:val="21"/>
          <w:szCs w:val="21"/>
        </w:rPr>
      </w:pPr>
      <w:r>
        <w:rPr>
          <w:rFonts w:ascii="Helvetica" w:hAnsi="Helvetica" w:cs="Times New Roman"/>
          <w:color w:val="333333"/>
          <w:sz w:val="21"/>
          <w:szCs w:val="21"/>
        </w:rPr>
        <w:t>4 poules de  3 équipes</w:t>
      </w:r>
      <w:r w:rsidRPr="009C489C">
        <w:rPr>
          <w:rFonts w:ascii="Helvetica" w:hAnsi="Helvetica" w:cs="Times New Roman"/>
          <w:color w:val="333333"/>
          <w:sz w:val="21"/>
          <w:szCs w:val="21"/>
        </w:rPr>
        <w:t>. A l’issue des rencontres de poules, un classement sera effectué en raison de :</w:t>
      </w:r>
    </w:p>
    <w:p w14:paraId="4B86F912" w14:textId="77777777" w:rsidR="009C489C" w:rsidRPr="009C489C" w:rsidRDefault="009C489C" w:rsidP="009C489C">
      <w:pPr>
        <w:spacing w:after="150"/>
        <w:ind w:left="2126"/>
        <w:rPr>
          <w:rFonts w:ascii="Helvetica" w:hAnsi="Helvetica" w:cs="Times New Roman"/>
          <w:color w:val="333333"/>
          <w:sz w:val="21"/>
          <w:szCs w:val="21"/>
        </w:rPr>
      </w:pPr>
      <w:r w:rsidRPr="009C489C">
        <w:rPr>
          <w:rFonts w:ascii="Helvetica" w:hAnsi="Helvetica" w:cs="Times New Roman"/>
          <w:color w:val="333333"/>
          <w:sz w:val="21"/>
          <w:szCs w:val="21"/>
        </w:rPr>
        <w:t>- 4 points par match gagné.</w:t>
      </w:r>
    </w:p>
    <w:p w14:paraId="140E067A" w14:textId="77777777" w:rsidR="009C489C" w:rsidRPr="009C489C" w:rsidRDefault="009C489C" w:rsidP="009C489C">
      <w:pPr>
        <w:spacing w:after="150"/>
        <w:ind w:left="2126"/>
        <w:rPr>
          <w:rFonts w:ascii="Helvetica" w:hAnsi="Helvetica" w:cs="Times New Roman"/>
          <w:color w:val="333333"/>
          <w:sz w:val="21"/>
          <w:szCs w:val="21"/>
        </w:rPr>
      </w:pPr>
      <w:r w:rsidRPr="009C489C">
        <w:rPr>
          <w:rFonts w:ascii="Helvetica" w:hAnsi="Helvetica" w:cs="Times New Roman"/>
          <w:color w:val="333333"/>
          <w:sz w:val="21"/>
          <w:szCs w:val="21"/>
        </w:rPr>
        <w:t>- 2 points par match nul.</w:t>
      </w:r>
    </w:p>
    <w:p w14:paraId="791B2F1D" w14:textId="77777777" w:rsidR="009C489C" w:rsidRDefault="009C489C" w:rsidP="009C489C">
      <w:pPr>
        <w:spacing w:after="150"/>
        <w:ind w:left="2126"/>
        <w:rPr>
          <w:rFonts w:ascii="Helvetica" w:hAnsi="Helvetica" w:cs="Times New Roman"/>
          <w:color w:val="333333"/>
          <w:sz w:val="21"/>
          <w:szCs w:val="21"/>
        </w:rPr>
      </w:pPr>
      <w:r w:rsidRPr="009C489C">
        <w:rPr>
          <w:rFonts w:ascii="Helvetica" w:hAnsi="Helvetica" w:cs="Times New Roman"/>
          <w:color w:val="333333"/>
          <w:sz w:val="21"/>
          <w:szCs w:val="21"/>
        </w:rPr>
        <w:t>- 1 point par match perdu.</w:t>
      </w:r>
    </w:p>
    <w:p w14:paraId="22EB5F9A" w14:textId="77777777" w:rsidR="009C489C" w:rsidRPr="009C489C" w:rsidRDefault="009C489C" w:rsidP="009C489C">
      <w:pPr>
        <w:spacing w:after="150"/>
        <w:rPr>
          <w:rFonts w:ascii="Helvetica" w:hAnsi="Helvetica" w:cs="Times New Roman"/>
          <w:color w:val="333333"/>
          <w:sz w:val="21"/>
          <w:szCs w:val="21"/>
        </w:rPr>
      </w:pPr>
      <w:r>
        <w:rPr>
          <w:rFonts w:ascii="Helvetica" w:hAnsi="Helvetica" w:cs="Times New Roman"/>
          <w:color w:val="333333"/>
          <w:sz w:val="21"/>
          <w:szCs w:val="21"/>
        </w:rPr>
        <w:t>Les deux premières équipes sont qualifié</w:t>
      </w:r>
      <w:r w:rsidR="00E71B4B">
        <w:rPr>
          <w:rFonts w:ascii="Helvetica" w:hAnsi="Helvetica" w:cs="Times New Roman"/>
          <w:color w:val="333333"/>
          <w:sz w:val="21"/>
          <w:szCs w:val="21"/>
        </w:rPr>
        <w:t>e</w:t>
      </w:r>
      <w:r>
        <w:rPr>
          <w:rFonts w:ascii="Helvetica" w:hAnsi="Helvetica" w:cs="Times New Roman"/>
          <w:color w:val="333333"/>
          <w:sz w:val="21"/>
          <w:szCs w:val="21"/>
        </w:rPr>
        <w:t>s pour les quarts de finale. L’équipe finissant troisième dispute une poule de classement (9 à 12)</w:t>
      </w:r>
    </w:p>
    <w:p w14:paraId="3ABF585C"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b/>
          <w:bCs/>
          <w:color w:val="333333"/>
          <w:sz w:val="21"/>
          <w:szCs w:val="21"/>
        </w:rPr>
        <w:t> En cas d’égalité entre plusieurs équipes, il sera tenu compte :</w:t>
      </w:r>
    </w:p>
    <w:p w14:paraId="59AD8ADA" w14:textId="77777777" w:rsidR="009C489C" w:rsidRPr="009C489C" w:rsidRDefault="009C489C" w:rsidP="009C489C">
      <w:pPr>
        <w:spacing w:after="150"/>
        <w:ind w:left="1440"/>
        <w:rPr>
          <w:rFonts w:ascii="Helvetica" w:hAnsi="Helvetica" w:cs="Times New Roman"/>
          <w:color w:val="333333"/>
          <w:sz w:val="21"/>
          <w:szCs w:val="21"/>
        </w:rPr>
      </w:pPr>
      <w:r w:rsidRPr="009C489C">
        <w:rPr>
          <w:rFonts w:ascii="Helvetica" w:hAnsi="Helvetica" w:cs="Times New Roman"/>
          <w:color w:val="333333"/>
          <w:sz w:val="21"/>
          <w:szCs w:val="21"/>
        </w:rPr>
        <w:t xml:space="preserve">          </w:t>
      </w:r>
      <w:r>
        <w:rPr>
          <w:rFonts w:ascii="Helvetica" w:hAnsi="Helvetica" w:cs="Times New Roman"/>
          <w:color w:val="333333"/>
          <w:sz w:val="21"/>
          <w:szCs w:val="21"/>
        </w:rPr>
        <w:t xml:space="preserve"> 1- du </w:t>
      </w:r>
      <w:proofErr w:type="spellStart"/>
      <w:r>
        <w:rPr>
          <w:rFonts w:ascii="Helvetica" w:hAnsi="Helvetica" w:cs="Times New Roman"/>
          <w:color w:val="333333"/>
          <w:sz w:val="21"/>
          <w:szCs w:val="21"/>
        </w:rPr>
        <w:t>goal-avérage</w:t>
      </w:r>
      <w:proofErr w:type="spellEnd"/>
      <w:r>
        <w:rPr>
          <w:rFonts w:ascii="Helvetica" w:hAnsi="Helvetica" w:cs="Times New Roman"/>
          <w:color w:val="333333"/>
          <w:sz w:val="21"/>
          <w:szCs w:val="21"/>
        </w:rPr>
        <w:t xml:space="preserve"> particulier</w:t>
      </w:r>
    </w:p>
    <w:p w14:paraId="71B4A755" w14:textId="77777777" w:rsidR="009C489C" w:rsidRDefault="009C489C" w:rsidP="009C489C">
      <w:pPr>
        <w:spacing w:after="150"/>
        <w:ind w:left="1440"/>
        <w:rPr>
          <w:rFonts w:ascii="Helvetica" w:hAnsi="Helvetica" w:cs="Times New Roman"/>
          <w:color w:val="333333"/>
          <w:sz w:val="21"/>
          <w:szCs w:val="21"/>
        </w:rPr>
      </w:pPr>
      <w:r w:rsidRPr="009C489C">
        <w:rPr>
          <w:rFonts w:ascii="Helvetica" w:hAnsi="Helvetica" w:cs="Times New Roman"/>
          <w:color w:val="333333"/>
          <w:sz w:val="21"/>
          <w:szCs w:val="21"/>
        </w:rPr>
        <w:t xml:space="preserve">      </w:t>
      </w:r>
      <w:r>
        <w:rPr>
          <w:rFonts w:ascii="Helvetica" w:hAnsi="Helvetica" w:cs="Times New Roman"/>
          <w:color w:val="333333"/>
          <w:sz w:val="21"/>
          <w:szCs w:val="21"/>
        </w:rPr>
        <w:t xml:space="preserve">     2-  du </w:t>
      </w:r>
      <w:proofErr w:type="spellStart"/>
      <w:r>
        <w:rPr>
          <w:rFonts w:ascii="Helvetica" w:hAnsi="Helvetica" w:cs="Times New Roman"/>
          <w:color w:val="333333"/>
          <w:sz w:val="21"/>
          <w:szCs w:val="21"/>
        </w:rPr>
        <w:t>goal-avérage</w:t>
      </w:r>
      <w:proofErr w:type="spellEnd"/>
      <w:r>
        <w:rPr>
          <w:rFonts w:ascii="Helvetica" w:hAnsi="Helvetica" w:cs="Times New Roman"/>
          <w:color w:val="333333"/>
          <w:sz w:val="21"/>
          <w:szCs w:val="21"/>
        </w:rPr>
        <w:t xml:space="preserve"> général</w:t>
      </w:r>
    </w:p>
    <w:p w14:paraId="3A84556D" w14:textId="77777777" w:rsidR="009C489C" w:rsidRDefault="009C489C" w:rsidP="009C489C">
      <w:pPr>
        <w:spacing w:after="150"/>
        <w:ind w:left="1440" w:firstLine="640"/>
        <w:rPr>
          <w:rFonts w:ascii="Helvetica" w:hAnsi="Helvetica" w:cs="Times New Roman"/>
          <w:color w:val="333333"/>
          <w:sz w:val="21"/>
          <w:szCs w:val="21"/>
        </w:rPr>
      </w:pPr>
      <w:r w:rsidRPr="009C489C">
        <w:rPr>
          <w:rFonts w:ascii="Helvetica" w:hAnsi="Helvetica" w:cs="Times New Roman"/>
          <w:color w:val="333333"/>
          <w:sz w:val="21"/>
          <w:szCs w:val="21"/>
        </w:rPr>
        <w:t>3</w:t>
      </w:r>
      <w:r>
        <w:rPr>
          <w:rFonts w:ascii="Helvetica" w:hAnsi="Helvetica" w:cs="Times New Roman"/>
          <w:color w:val="333333"/>
          <w:sz w:val="21"/>
          <w:szCs w:val="21"/>
        </w:rPr>
        <w:t xml:space="preserve">- </w:t>
      </w:r>
      <w:r w:rsidRPr="009C489C">
        <w:rPr>
          <w:rFonts w:ascii="Helvetica" w:hAnsi="Helvetica" w:cs="Times New Roman"/>
          <w:color w:val="333333"/>
          <w:sz w:val="21"/>
          <w:szCs w:val="21"/>
        </w:rPr>
        <w:t xml:space="preserve"> </w:t>
      </w:r>
      <w:r>
        <w:rPr>
          <w:rFonts w:ascii="Helvetica" w:hAnsi="Helvetica" w:cs="Times New Roman"/>
          <w:color w:val="333333"/>
          <w:sz w:val="21"/>
          <w:szCs w:val="21"/>
        </w:rPr>
        <w:t>du nombre de buts marqués</w:t>
      </w:r>
    </w:p>
    <w:p w14:paraId="01CDFFA8" w14:textId="77777777" w:rsidR="009C489C" w:rsidRDefault="009C489C" w:rsidP="009C489C">
      <w:pPr>
        <w:spacing w:after="150"/>
        <w:ind w:left="1440" w:firstLine="640"/>
        <w:rPr>
          <w:rFonts w:ascii="Helvetica" w:hAnsi="Helvetica" w:cs="Times New Roman"/>
          <w:color w:val="333333"/>
          <w:sz w:val="21"/>
          <w:szCs w:val="21"/>
        </w:rPr>
      </w:pPr>
      <w:r>
        <w:rPr>
          <w:rFonts w:ascii="Helvetica" w:hAnsi="Helvetica" w:cs="Times New Roman"/>
          <w:color w:val="333333"/>
          <w:sz w:val="21"/>
          <w:szCs w:val="21"/>
        </w:rPr>
        <w:t xml:space="preserve">4-  du </w:t>
      </w:r>
      <w:r w:rsidRPr="009C489C">
        <w:rPr>
          <w:rFonts w:ascii="Helvetica" w:hAnsi="Helvetica" w:cs="Times New Roman"/>
          <w:color w:val="333333"/>
          <w:sz w:val="21"/>
          <w:szCs w:val="21"/>
        </w:rPr>
        <w:t>nombre d’avertissements</w:t>
      </w:r>
      <w:r>
        <w:rPr>
          <w:rFonts w:ascii="Helvetica" w:hAnsi="Helvetica" w:cs="Times New Roman"/>
          <w:color w:val="333333"/>
          <w:sz w:val="21"/>
          <w:szCs w:val="21"/>
        </w:rPr>
        <w:t> </w:t>
      </w:r>
    </w:p>
    <w:p w14:paraId="56D58754" w14:textId="77777777" w:rsidR="009C489C" w:rsidRPr="009C489C" w:rsidRDefault="009C489C" w:rsidP="009C489C">
      <w:pPr>
        <w:spacing w:after="150"/>
        <w:ind w:left="1440" w:firstLine="640"/>
        <w:rPr>
          <w:rFonts w:ascii="Helvetica" w:hAnsi="Helvetica" w:cs="Times New Roman"/>
          <w:color w:val="333333"/>
          <w:sz w:val="21"/>
          <w:szCs w:val="21"/>
        </w:rPr>
      </w:pPr>
      <w:r>
        <w:rPr>
          <w:rFonts w:ascii="Helvetica" w:hAnsi="Helvetica" w:cs="Times New Roman"/>
          <w:color w:val="333333"/>
          <w:sz w:val="21"/>
          <w:szCs w:val="21"/>
        </w:rPr>
        <w:t xml:space="preserve">5-  </w:t>
      </w:r>
      <w:r w:rsidRPr="009C489C">
        <w:rPr>
          <w:rFonts w:ascii="Helvetica" w:hAnsi="Helvetica" w:cs="Times New Roman"/>
          <w:color w:val="333333"/>
          <w:sz w:val="21"/>
          <w:szCs w:val="21"/>
        </w:rPr>
        <w:t>s’il y a encore égal</w:t>
      </w:r>
      <w:r>
        <w:rPr>
          <w:rFonts w:ascii="Helvetica" w:hAnsi="Helvetica" w:cs="Times New Roman"/>
          <w:color w:val="333333"/>
          <w:sz w:val="21"/>
          <w:szCs w:val="21"/>
        </w:rPr>
        <w:t>ité : épreuve des tirs au but (5</w:t>
      </w:r>
      <w:r w:rsidRPr="009C489C">
        <w:rPr>
          <w:rFonts w:ascii="Helvetica" w:hAnsi="Helvetica" w:cs="Times New Roman"/>
          <w:color w:val="333333"/>
          <w:sz w:val="21"/>
          <w:szCs w:val="21"/>
        </w:rPr>
        <w:t>).</w:t>
      </w:r>
    </w:p>
    <w:p w14:paraId="58B57D4E" w14:textId="77777777" w:rsidR="009C489C" w:rsidRPr="009C489C" w:rsidRDefault="009C489C" w:rsidP="009C489C">
      <w:pPr>
        <w:spacing w:after="150"/>
        <w:ind w:left="2126"/>
        <w:rPr>
          <w:rFonts w:ascii="Helvetica" w:hAnsi="Helvetica" w:cs="Times New Roman"/>
          <w:color w:val="333333"/>
          <w:sz w:val="21"/>
          <w:szCs w:val="21"/>
        </w:rPr>
      </w:pPr>
      <w:r w:rsidRPr="009C489C">
        <w:rPr>
          <w:rFonts w:ascii="Helvetica" w:hAnsi="Helvetica" w:cs="Times New Roman"/>
          <w:color w:val="333333"/>
          <w:sz w:val="21"/>
          <w:szCs w:val="21"/>
        </w:rPr>
        <w:t> </w:t>
      </w:r>
    </w:p>
    <w:p w14:paraId="4594F75F" w14:textId="1C3DD876" w:rsidR="009C489C" w:rsidRPr="009C489C" w:rsidRDefault="009C489C" w:rsidP="009C489C">
      <w:pPr>
        <w:spacing w:after="150"/>
        <w:ind w:firstLine="708"/>
        <w:rPr>
          <w:rFonts w:ascii="Helvetica" w:hAnsi="Helvetica" w:cs="Times New Roman"/>
          <w:color w:val="333333"/>
          <w:sz w:val="21"/>
          <w:szCs w:val="21"/>
        </w:rPr>
      </w:pPr>
      <w:r w:rsidRPr="009C489C">
        <w:rPr>
          <w:rFonts w:ascii="Helvetica" w:hAnsi="Helvetica" w:cs="Times New Roman"/>
          <w:b/>
          <w:bCs/>
          <w:color w:val="333333"/>
          <w:sz w:val="21"/>
          <w:szCs w:val="21"/>
        </w:rPr>
        <w:t>- Phase 2 : </w:t>
      </w:r>
      <w:r w:rsidRPr="009C489C">
        <w:rPr>
          <w:rFonts w:ascii="Helvetica" w:hAnsi="Helvetica" w:cs="Times New Roman"/>
          <w:bCs/>
          <w:color w:val="333333"/>
          <w:sz w:val="21"/>
          <w:szCs w:val="21"/>
        </w:rPr>
        <w:t>Elimination directe</w:t>
      </w:r>
      <w:r>
        <w:rPr>
          <w:rFonts w:ascii="Helvetica" w:hAnsi="Helvetica" w:cs="Times New Roman"/>
          <w:b/>
          <w:bCs/>
          <w:color w:val="333333"/>
          <w:sz w:val="21"/>
          <w:szCs w:val="21"/>
        </w:rPr>
        <w:t xml:space="preserve"> - </w:t>
      </w:r>
      <w:r w:rsidRPr="009C489C">
        <w:rPr>
          <w:rFonts w:ascii="Helvetica" w:hAnsi="Helvetica" w:cs="Times New Roman"/>
          <w:color w:val="333333"/>
          <w:sz w:val="21"/>
          <w:szCs w:val="21"/>
        </w:rPr>
        <w:t>En cas d’égal</w:t>
      </w:r>
      <w:r w:rsidR="00A47956">
        <w:rPr>
          <w:rFonts w:ascii="Helvetica" w:hAnsi="Helvetica" w:cs="Times New Roman"/>
          <w:color w:val="333333"/>
          <w:sz w:val="21"/>
          <w:szCs w:val="21"/>
        </w:rPr>
        <w:t>ité : épreuve des tirs au but (3</w:t>
      </w:r>
      <w:bookmarkStart w:id="0" w:name="_GoBack"/>
      <w:bookmarkEnd w:id="0"/>
      <w:r w:rsidRPr="009C489C">
        <w:rPr>
          <w:rFonts w:ascii="Helvetica" w:hAnsi="Helvetica" w:cs="Times New Roman"/>
          <w:color w:val="333333"/>
          <w:sz w:val="21"/>
          <w:szCs w:val="21"/>
        </w:rPr>
        <w:t>)</w:t>
      </w:r>
    </w:p>
    <w:p w14:paraId="7EE2CFC6"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color w:val="333333"/>
          <w:sz w:val="21"/>
          <w:szCs w:val="21"/>
        </w:rPr>
        <w:t> </w:t>
      </w:r>
    </w:p>
    <w:p w14:paraId="5E49DE15" w14:textId="77777777" w:rsidR="009C489C" w:rsidRPr="009C489C" w:rsidRDefault="009C489C" w:rsidP="009C489C">
      <w:pPr>
        <w:spacing w:after="150"/>
        <w:rPr>
          <w:rFonts w:ascii="Helvetica" w:hAnsi="Helvetica" w:cs="Times New Roman"/>
          <w:color w:val="333333"/>
          <w:sz w:val="21"/>
          <w:szCs w:val="21"/>
        </w:rPr>
      </w:pPr>
      <w:r w:rsidRPr="009C489C">
        <w:rPr>
          <w:rFonts w:ascii="Helvetica" w:hAnsi="Helvetica" w:cs="Times New Roman"/>
          <w:color w:val="333333"/>
          <w:sz w:val="21"/>
          <w:szCs w:val="21"/>
        </w:rPr>
        <w:t> </w:t>
      </w:r>
    </w:p>
    <w:p w14:paraId="4A63569E" w14:textId="77777777" w:rsidR="003A42B6" w:rsidRDefault="009C489C" w:rsidP="009C489C">
      <w:pPr>
        <w:spacing w:after="150"/>
        <w:rPr>
          <w:rFonts w:ascii="Helvetica" w:hAnsi="Helvetica" w:cs="Times New Roman"/>
          <w:color w:val="333333"/>
          <w:sz w:val="21"/>
          <w:szCs w:val="21"/>
        </w:rPr>
      </w:pPr>
      <w:r w:rsidRPr="009C489C">
        <w:rPr>
          <w:rFonts w:ascii="Helvetica" w:hAnsi="Helvetica" w:cs="Times New Roman"/>
          <w:b/>
          <w:bCs/>
          <w:color w:val="333333"/>
          <w:sz w:val="21"/>
          <w:szCs w:val="21"/>
          <w:u w:val="single"/>
        </w:rPr>
        <w:t>Article 4 </w:t>
      </w:r>
      <w:r w:rsidRPr="009C489C">
        <w:rPr>
          <w:rFonts w:ascii="Helvetica" w:hAnsi="Helvetica" w:cs="Times New Roman"/>
          <w:b/>
          <w:bCs/>
          <w:color w:val="333333"/>
          <w:sz w:val="21"/>
          <w:szCs w:val="21"/>
        </w:rPr>
        <w:t>:</w:t>
      </w:r>
      <w:r w:rsidRPr="009C489C">
        <w:rPr>
          <w:rFonts w:ascii="Helvetica" w:hAnsi="Helvetica" w:cs="Times New Roman"/>
          <w:color w:val="333333"/>
          <w:sz w:val="21"/>
          <w:szCs w:val="21"/>
        </w:rPr>
        <w:t> Durée des rencontres :</w:t>
      </w:r>
      <w:r>
        <w:rPr>
          <w:rFonts w:ascii="Helvetica" w:hAnsi="Helvetica" w:cs="Times New Roman"/>
          <w:color w:val="333333"/>
          <w:sz w:val="21"/>
          <w:szCs w:val="21"/>
        </w:rPr>
        <w:t xml:space="preserve"> </w:t>
      </w:r>
    </w:p>
    <w:p w14:paraId="52D9AEE8" w14:textId="3465BDF4" w:rsidR="009C489C" w:rsidRPr="003A42B6" w:rsidRDefault="003A42B6" w:rsidP="003A42B6">
      <w:pPr>
        <w:pStyle w:val="Paragraphedeliste"/>
        <w:numPr>
          <w:ilvl w:val="0"/>
          <w:numId w:val="4"/>
        </w:numPr>
        <w:spacing w:after="150"/>
        <w:rPr>
          <w:rFonts w:ascii="Helvetica" w:hAnsi="Helvetica" w:cs="Times New Roman"/>
          <w:color w:val="333333"/>
          <w:sz w:val="21"/>
          <w:szCs w:val="21"/>
        </w:rPr>
      </w:pPr>
      <w:r w:rsidRPr="003A42B6">
        <w:rPr>
          <w:rFonts w:ascii="Helvetica" w:hAnsi="Helvetica" w:cs="Times New Roman"/>
          <w:color w:val="333333"/>
          <w:sz w:val="21"/>
          <w:szCs w:val="21"/>
        </w:rPr>
        <w:t>Match</w:t>
      </w:r>
      <w:r>
        <w:rPr>
          <w:rFonts w:ascii="Helvetica" w:hAnsi="Helvetica" w:cs="Times New Roman"/>
          <w:color w:val="333333"/>
          <w:sz w:val="21"/>
          <w:szCs w:val="21"/>
        </w:rPr>
        <w:t>s</w:t>
      </w:r>
      <w:r w:rsidRPr="003A42B6">
        <w:rPr>
          <w:rFonts w:ascii="Helvetica" w:hAnsi="Helvetica" w:cs="Times New Roman"/>
          <w:color w:val="333333"/>
          <w:sz w:val="21"/>
          <w:szCs w:val="21"/>
        </w:rPr>
        <w:t xml:space="preserve"> de Poule :</w:t>
      </w:r>
      <w:r>
        <w:rPr>
          <w:rFonts w:ascii="Helvetica" w:hAnsi="Helvetica" w:cs="Times New Roman"/>
          <w:color w:val="333333"/>
          <w:sz w:val="21"/>
          <w:szCs w:val="21"/>
        </w:rPr>
        <w:t xml:space="preserve"> </w:t>
      </w:r>
      <w:r w:rsidR="009C489C" w:rsidRPr="003A42B6">
        <w:rPr>
          <w:rFonts w:ascii="Helvetica" w:hAnsi="Helvetica" w:cs="Times New Roman"/>
          <w:color w:val="333333"/>
          <w:sz w:val="21"/>
          <w:szCs w:val="21"/>
        </w:rPr>
        <w:t>2 mi temps de 20 min</w:t>
      </w:r>
    </w:p>
    <w:p w14:paraId="0E70FE04" w14:textId="3A10B449" w:rsidR="003A42B6" w:rsidRPr="003A42B6" w:rsidRDefault="003A42B6" w:rsidP="003A42B6">
      <w:pPr>
        <w:pStyle w:val="Paragraphedeliste"/>
        <w:numPr>
          <w:ilvl w:val="0"/>
          <w:numId w:val="4"/>
        </w:numPr>
        <w:spacing w:after="150"/>
        <w:rPr>
          <w:rFonts w:ascii="Helvetica" w:hAnsi="Helvetica" w:cs="Times New Roman"/>
          <w:color w:val="333333"/>
          <w:sz w:val="21"/>
          <w:szCs w:val="21"/>
        </w:rPr>
      </w:pPr>
      <w:r>
        <w:rPr>
          <w:rFonts w:ascii="Helvetica" w:hAnsi="Helvetica" w:cs="Times New Roman"/>
          <w:color w:val="333333"/>
          <w:sz w:val="21"/>
          <w:szCs w:val="21"/>
        </w:rPr>
        <w:t>Phase finale et matchs de classement : 2x 15 minutes</w:t>
      </w:r>
    </w:p>
    <w:p w14:paraId="0417EDF9" w14:textId="77777777" w:rsidR="009C489C" w:rsidRDefault="009C489C" w:rsidP="00E71B4B">
      <w:pPr>
        <w:spacing w:after="150"/>
        <w:rPr>
          <w:rFonts w:ascii="Helvetica" w:hAnsi="Helvetica" w:cs="Times New Roman"/>
          <w:color w:val="333333"/>
          <w:sz w:val="21"/>
          <w:szCs w:val="21"/>
        </w:rPr>
      </w:pPr>
      <w:r w:rsidRPr="009C489C">
        <w:rPr>
          <w:rFonts w:ascii="Helvetica" w:hAnsi="Helvetica" w:cs="Times New Roman"/>
          <w:b/>
          <w:bCs/>
          <w:color w:val="333333"/>
          <w:sz w:val="21"/>
          <w:szCs w:val="21"/>
          <w:u w:val="single"/>
        </w:rPr>
        <w:lastRenderedPageBreak/>
        <w:t>Article 5 :</w:t>
      </w:r>
      <w:r w:rsidRPr="009C489C">
        <w:rPr>
          <w:rFonts w:ascii="Helvetica" w:hAnsi="Helvetica" w:cs="Times New Roman"/>
          <w:color w:val="333333"/>
          <w:sz w:val="21"/>
          <w:szCs w:val="21"/>
        </w:rPr>
        <w:t> La commission d’organisation du tournoi sera seule compétente en cas de litige. Sa décision sera sans appel. </w:t>
      </w:r>
    </w:p>
    <w:p w14:paraId="25112E51" w14:textId="77777777" w:rsidR="00E71B4B" w:rsidRPr="00E71B4B" w:rsidRDefault="00E71B4B" w:rsidP="00E71B4B">
      <w:pPr>
        <w:spacing w:after="150"/>
        <w:rPr>
          <w:rFonts w:ascii="Helvetica" w:hAnsi="Helvetica" w:cs="Times New Roman"/>
          <w:b/>
          <w:color w:val="333333"/>
          <w:sz w:val="21"/>
          <w:szCs w:val="21"/>
        </w:rPr>
      </w:pPr>
      <w:r w:rsidRPr="00E71B4B">
        <w:rPr>
          <w:rFonts w:ascii="Helvetica" w:hAnsi="Helvetica" w:cs="Times New Roman"/>
          <w:b/>
          <w:bCs/>
          <w:color w:val="333333"/>
          <w:sz w:val="21"/>
          <w:szCs w:val="21"/>
          <w:u w:val="single"/>
        </w:rPr>
        <w:t>Article 6 :</w:t>
      </w:r>
      <w:r w:rsidRPr="00E71B4B">
        <w:rPr>
          <w:rFonts w:ascii="Helvetica" w:hAnsi="Helvetica" w:cs="Times New Roman"/>
          <w:b/>
          <w:color w:val="333333"/>
          <w:sz w:val="21"/>
          <w:szCs w:val="21"/>
        </w:rPr>
        <w:t> La commission d’organisation se réserve le droit d’exclure définitivement du tournoi un joueur, un éducateur dont le comportement sur ou en dehors du terrain serait violent, agressif, menaçant, ou contraire au fairplay et à l’esprit sportif.</w:t>
      </w:r>
    </w:p>
    <w:p w14:paraId="1F2AB07F" w14:textId="77777777" w:rsidR="009C489C" w:rsidRPr="009C489C" w:rsidRDefault="00E71B4B" w:rsidP="00E71B4B">
      <w:pPr>
        <w:spacing w:after="150"/>
        <w:rPr>
          <w:rFonts w:ascii="Helvetica" w:hAnsi="Helvetica" w:cs="Times New Roman"/>
          <w:color w:val="333333"/>
          <w:sz w:val="21"/>
          <w:szCs w:val="21"/>
        </w:rPr>
      </w:pPr>
      <w:r>
        <w:rPr>
          <w:rFonts w:ascii="Helvetica" w:hAnsi="Helvetica" w:cs="Times New Roman"/>
          <w:b/>
          <w:bCs/>
          <w:color w:val="333333"/>
          <w:sz w:val="21"/>
          <w:szCs w:val="21"/>
          <w:u w:val="single"/>
        </w:rPr>
        <w:t>Article 7</w:t>
      </w:r>
      <w:r w:rsidR="009C489C" w:rsidRPr="009C489C">
        <w:rPr>
          <w:rFonts w:ascii="Helvetica" w:hAnsi="Helvetica" w:cs="Times New Roman"/>
          <w:b/>
          <w:bCs/>
          <w:color w:val="333333"/>
          <w:sz w:val="21"/>
          <w:szCs w:val="21"/>
          <w:u w:val="single"/>
        </w:rPr>
        <w:t> :</w:t>
      </w:r>
      <w:r w:rsidR="009C489C" w:rsidRPr="009C489C">
        <w:rPr>
          <w:rFonts w:ascii="Helvetica" w:hAnsi="Helvetica" w:cs="Times New Roman"/>
          <w:color w:val="333333"/>
          <w:sz w:val="21"/>
          <w:szCs w:val="21"/>
        </w:rPr>
        <w:t> La commission d’organisation se réserve le droit de modifier le règlement en cas de nécessité.</w:t>
      </w:r>
      <w:r>
        <w:rPr>
          <w:rFonts w:ascii="Helvetica" w:hAnsi="Helvetica" w:cs="Times New Roman"/>
          <w:color w:val="333333"/>
          <w:sz w:val="21"/>
          <w:szCs w:val="21"/>
        </w:rPr>
        <w:t xml:space="preserve"> </w:t>
      </w:r>
      <w:r w:rsidR="009C489C" w:rsidRPr="009C489C">
        <w:rPr>
          <w:rFonts w:ascii="Helvetica" w:hAnsi="Helvetica" w:cs="Times New Roman"/>
          <w:color w:val="333333"/>
          <w:sz w:val="21"/>
          <w:szCs w:val="21"/>
        </w:rPr>
        <w:t>Le fait de participer au tournoi implique l’acceptation du présent règlement.</w:t>
      </w:r>
    </w:p>
    <w:p w14:paraId="43C1AE29" w14:textId="77777777" w:rsidR="009C489C" w:rsidRPr="009C489C" w:rsidRDefault="00E71B4B" w:rsidP="00E71B4B">
      <w:pPr>
        <w:spacing w:after="150"/>
        <w:rPr>
          <w:rFonts w:ascii="Helvetica" w:hAnsi="Helvetica" w:cs="Times New Roman"/>
          <w:color w:val="333333"/>
          <w:sz w:val="21"/>
          <w:szCs w:val="21"/>
        </w:rPr>
      </w:pPr>
      <w:r>
        <w:rPr>
          <w:rFonts w:ascii="Helvetica" w:hAnsi="Helvetica" w:cs="Times New Roman"/>
          <w:b/>
          <w:bCs/>
          <w:color w:val="333333"/>
          <w:sz w:val="21"/>
          <w:szCs w:val="21"/>
          <w:u w:val="single"/>
        </w:rPr>
        <w:t>Article 8</w:t>
      </w:r>
      <w:r w:rsidR="009C489C" w:rsidRPr="009C489C">
        <w:rPr>
          <w:rFonts w:ascii="Helvetica" w:hAnsi="Helvetica" w:cs="Times New Roman"/>
          <w:b/>
          <w:bCs/>
          <w:color w:val="333333"/>
          <w:sz w:val="21"/>
          <w:szCs w:val="21"/>
          <w:u w:val="single"/>
        </w:rPr>
        <w:t> :</w:t>
      </w:r>
      <w:r w:rsidR="009C489C" w:rsidRPr="009C489C">
        <w:rPr>
          <w:rFonts w:ascii="Helvetica" w:hAnsi="Helvetica" w:cs="Times New Roman"/>
          <w:color w:val="333333"/>
          <w:sz w:val="21"/>
          <w:szCs w:val="21"/>
        </w:rPr>
        <w:t> La commission d’organisation décline toute responsabilité en cas d’accident, d’incident ou de vol qui pourrait se produire sur le site pendant le tournoi.</w:t>
      </w:r>
    </w:p>
    <w:p w14:paraId="7843334F" w14:textId="77777777" w:rsidR="009C489C" w:rsidRPr="009C489C" w:rsidRDefault="009C489C" w:rsidP="009C489C">
      <w:pPr>
        <w:rPr>
          <w:rFonts w:ascii="Times" w:eastAsia="Times New Roman" w:hAnsi="Times" w:cs="Times New Roman"/>
          <w:sz w:val="20"/>
          <w:szCs w:val="20"/>
        </w:rPr>
      </w:pPr>
    </w:p>
    <w:p w14:paraId="4514446D" w14:textId="77777777" w:rsidR="00D85E1B" w:rsidRDefault="00C0173D">
      <w:r w:rsidRPr="00130EB3">
        <w:rPr>
          <w:noProof/>
          <w:sz w:val="56"/>
          <w:szCs w:val="56"/>
        </w:rPr>
        <w:drawing>
          <wp:anchor distT="0" distB="0" distL="114300" distR="114300" simplePos="0" relativeHeight="251661312" behindDoc="0" locked="0" layoutInCell="1" allowOverlap="1" wp14:anchorId="5F406E0F" wp14:editId="45CB3008">
            <wp:simplePos x="0" y="0"/>
            <wp:positionH relativeFrom="column">
              <wp:posOffset>1714500</wp:posOffset>
            </wp:positionH>
            <wp:positionV relativeFrom="paragraph">
              <wp:posOffset>236855</wp:posOffset>
            </wp:positionV>
            <wp:extent cx="2035770" cy="2376000"/>
            <wp:effectExtent l="0" t="0" r="0" b="1206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 fd Blanc.jpg"/>
                    <pic:cNvPicPr/>
                  </pic:nvPicPr>
                  <pic:blipFill>
                    <a:blip r:embed="rId6">
                      <a:extLst>
                        <a:ext uri="{28A0092B-C50C-407E-A947-70E740481C1C}">
                          <a14:useLocalDpi xmlns:a14="http://schemas.microsoft.com/office/drawing/2010/main" val="0"/>
                        </a:ext>
                      </a:extLst>
                    </a:blip>
                    <a:stretch>
                      <a:fillRect/>
                    </a:stretch>
                  </pic:blipFill>
                  <pic:spPr>
                    <a:xfrm>
                      <a:off x="0" y="0"/>
                      <a:ext cx="2035770" cy="2376000"/>
                    </a:xfrm>
                    <a:prstGeom prst="rect">
                      <a:avLst/>
                    </a:prstGeom>
                  </pic:spPr>
                </pic:pic>
              </a:graphicData>
            </a:graphic>
            <wp14:sizeRelH relativeFrom="page">
              <wp14:pctWidth>0</wp14:pctWidth>
            </wp14:sizeRelH>
            <wp14:sizeRelV relativeFrom="page">
              <wp14:pctHeight>0</wp14:pctHeight>
            </wp14:sizeRelV>
          </wp:anchor>
        </w:drawing>
      </w:r>
    </w:p>
    <w:sectPr w:rsidR="00D85E1B" w:rsidSect="009C489C">
      <w:pgSz w:w="11900" w:h="1682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425"/>
    <w:multiLevelType w:val="multilevel"/>
    <w:tmpl w:val="935A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D70B6"/>
    <w:multiLevelType w:val="hybridMultilevel"/>
    <w:tmpl w:val="BBFAFCFC"/>
    <w:lvl w:ilvl="0" w:tplc="AA2E57C0">
      <w:start w:val="4"/>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3A2203"/>
    <w:multiLevelType w:val="hybridMultilevel"/>
    <w:tmpl w:val="832800CA"/>
    <w:lvl w:ilvl="0" w:tplc="C88C4D36">
      <w:start w:val="4"/>
      <w:numFmt w:val="bullet"/>
      <w:lvlText w:val="-"/>
      <w:lvlJc w:val="left"/>
      <w:pPr>
        <w:ind w:left="2440" w:hanging="360"/>
      </w:pPr>
      <w:rPr>
        <w:rFonts w:ascii="Helvetica" w:eastAsiaTheme="minorEastAsia" w:hAnsi="Helvetica" w:cs="Times New Roman" w:hint="default"/>
      </w:rPr>
    </w:lvl>
    <w:lvl w:ilvl="1" w:tplc="040C0003" w:tentative="1">
      <w:start w:val="1"/>
      <w:numFmt w:val="bullet"/>
      <w:lvlText w:val="o"/>
      <w:lvlJc w:val="left"/>
      <w:pPr>
        <w:ind w:left="3160" w:hanging="360"/>
      </w:pPr>
      <w:rPr>
        <w:rFonts w:ascii="Courier New" w:hAnsi="Courier New" w:hint="default"/>
      </w:rPr>
    </w:lvl>
    <w:lvl w:ilvl="2" w:tplc="040C0005" w:tentative="1">
      <w:start w:val="1"/>
      <w:numFmt w:val="bullet"/>
      <w:lvlText w:val=""/>
      <w:lvlJc w:val="left"/>
      <w:pPr>
        <w:ind w:left="3880" w:hanging="360"/>
      </w:pPr>
      <w:rPr>
        <w:rFonts w:ascii="Wingdings" w:hAnsi="Wingdings" w:hint="default"/>
      </w:rPr>
    </w:lvl>
    <w:lvl w:ilvl="3" w:tplc="040C0001" w:tentative="1">
      <w:start w:val="1"/>
      <w:numFmt w:val="bullet"/>
      <w:lvlText w:val=""/>
      <w:lvlJc w:val="left"/>
      <w:pPr>
        <w:ind w:left="4600" w:hanging="360"/>
      </w:pPr>
      <w:rPr>
        <w:rFonts w:ascii="Symbol" w:hAnsi="Symbol" w:hint="default"/>
      </w:rPr>
    </w:lvl>
    <w:lvl w:ilvl="4" w:tplc="040C0003" w:tentative="1">
      <w:start w:val="1"/>
      <w:numFmt w:val="bullet"/>
      <w:lvlText w:val="o"/>
      <w:lvlJc w:val="left"/>
      <w:pPr>
        <w:ind w:left="5320" w:hanging="360"/>
      </w:pPr>
      <w:rPr>
        <w:rFonts w:ascii="Courier New" w:hAnsi="Courier New" w:hint="default"/>
      </w:rPr>
    </w:lvl>
    <w:lvl w:ilvl="5" w:tplc="040C0005" w:tentative="1">
      <w:start w:val="1"/>
      <w:numFmt w:val="bullet"/>
      <w:lvlText w:val=""/>
      <w:lvlJc w:val="left"/>
      <w:pPr>
        <w:ind w:left="6040" w:hanging="360"/>
      </w:pPr>
      <w:rPr>
        <w:rFonts w:ascii="Wingdings" w:hAnsi="Wingdings" w:hint="default"/>
      </w:rPr>
    </w:lvl>
    <w:lvl w:ilvl="6" w:tplc="040C0001" w:tentative="1">
      <w:start w:val="1"/>
      <w:numFmt w:val="bullet"/>
      <w:lvlText w:val=""/>
      <w:lvlJc w:val="left"/>
      <w:pPr>
        <w:ind w:left="6760" w:hanging="360"/>
      </w:pPr>
      <w:rPr>
        <w:rFonts w:ascii="Symbol" w:hAnsi="Symbol" w:hint="default"/>
      </w:rPr>
    </w:lvl>
    <w:lvl w:ilvl="7" w:tplc="040C0003" w:tentative="1">
      <w:start w:val="1"/>
      <w:numFmt w:val="bullet"/>
      <w:lvlText w:val="o"/>
      <w:lvlJc w:val="left"/>
      <w:pPr>
        <w:ind w:left="7480" w:hanging="360"/>
      </w:pPr>
      <w:rPr>
        <w:rFonts w:ascii="Courier New" w:hAnsi="Courier New" w:hint="default"/>
      </w:rPr>
    </w:lvl>
    <w:lvl w:ilvl="8" w:tplc="040C0005" w:tentative="1">
      <w:start w:val="1"/>
      <w:numFmt w:val="bullet"/>
      <w:lvlText w:val=""/>
      <w:lvlJc w:val="left"/>
      <w:pPr>
        <w:ind w:left="8200" w:hanging="360"/>
      </w:pPr>
      <w:rPr>
        <w:rFonts w:ascii="Wingdings" w:hAnsi="Wingdings" w:hint="default"/>
      </w:rPr>
    </w:lvl>
  </w:abstractNum>
  <w:abstractNum w:abstractNumId="3">
    <w:nsid w:val="63DC3ABC"/>
    <w:multiLevelType w:val="multilevel"/>
    <w:tmpl w:val="2154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9C"/>
    <w:rsid w:val="002A2B70"/>
    <w:rsid w:val="003A42B6"/>
    <w:rsid w:val="005B5EA3"/>
    <w:rsid w:val="0071453F"/>
    <w:rsid w:val="009C489C"/>
    <w:rsid w:val="00A47956"/>
    <w:rsid w:val="00C0173D"/>
    <w:rsid w:val="00D85E1B"/>
    <w:rsid w:val="00E71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5F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9C489C"/>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489C"/>
    <w:rPr>
      <w:rFonts w:ascii="Times" w:hAnsi="Times"/>
      <w:b/>
      <w:bCs/>
      <w:sz w:val="36"/>
      <w:szCs w:val="36"/>
      <w:lang w:val="fr-FR"/>
    </w:rPr>
  </w:style>
  <w:style w:type="character" w:styleId="lev">
    <w:name w:val="Strong"/>
    <w:basedOn w:val="Policepardfaut"/>
    <w:uiPriority w:val="22"/>
    <w:qFormat/>
    <w:rsid w:val="009C489C"/>
    <w:rPr>
      <w:b/>
      <w:bCs/>
    </w:rPr>
  </w:style>
  <w:style w:type="paragraph" w:styleId="NormalWeb">
    <w:name w:val="Normal (Web)"/>
    <w:basedOn w:val="Normal"/>
    <w:uiPriority w:val="99"/>
    <w:semiHidden/>
    <w:unhideWhenUsed/>
    <w:rsid w:val="009C48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C489C"/>
  </w:style>
  <w:style w:type="paragraph" w:styleId="Textedebulles">
    <w:name w:val="Balloon Text"/>
    <w:basedOn w:val="Normal"/>
    <w:link w:val="TextedebullesCar"/>
    <w:uiPriority w:val="99"/>
    <w:semiHidden/>
    <w:unhideWhenUsed/>
    <w:rsid w:val="009C48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89C"/>
    <w:rPr>
      <w:rFonts w:ascii="Lucida Grande" w:hAnsi="Lucida Grande" w:cs="Lucida Grande"/>
      <w:sz w:val="18"/>
      <w:szCs w:val="18"/>
      <w:lang w:val="fr-FR"/>
    </w:rPr>
  </w:style>
  <w:style w:type="paragraph" w:styleId="Paragraphedeliste">
    <w:name w:val="List Paragraph"/>
    <w:basedOn w:val="Normal"/>
    <w:uiPriority w:val="34"/>
    <w:qFormat/>
    <w:rsid w:val="009C48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9C489C"/>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489C"/>
    <w:rPr>
      <w:rFonts w:ascii="Times" w:hAnsi="Times"/>
      <w:b/>
      <w:bCs/>
      <w:sz w:val="36"/>
      <w:szCs w:val="36"/>
      <w:lang w:val="fr-FR"/>
    </w:rPr>
  </w:style>
  <w:style w:type="character" w:styleId="lev">
    <w:name w:val="Strong"/>
    <w:basedOn w:val="Policepardfaut"/>
    <w:uiPriority w:val="22"/>
    <w:qFormat/>
    <w:rsid w:val="009C489C"/>
    <w:rPr>
      <w:b/>
      <w:bCs/>
    </w:rPr>
  </w:style>
  <w:style w:type="paragraph" w:styleId="NormalWeb">
    <w:name w:val="Normal (Web)"/>
    <w:basedOn w:val="Normal"/>
    <w:uiPriority w:val="99"/>
    <w:semiHidden/>
    <w:unhideWhenUsed/>
    <w:rsid w:val="009C489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C489C"/>
  </w:style>
  <w:style w:type="paragraph" w:styleId="Textedebulles">
    <w:name w:val="Balloon Text"/>
    <w:basedOn w:val="Normal"/>
    <w:link w:val="TextedebullesCar"/>
    <w:uiPriority w:val="99"/>
    <w:semiHidden/>
    <w:unhideWhenUsed/>
    <w:rsid w:val="009C48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89C"/>
    <w:rPr>
      <w:rFonts w:ascii="Lucida Grande" w:hAnsi="Lucida Grande" w:cs="Lucida Grande"/>
      <w:sz w:val="18"/>
      <w:szCs w:val="18"/>
      <w:lang w:val="fr-FR"/>
    </w:rPr>
  </w:style>
  <w:style w:type="paragraph" w:styleId="Paragraphedeliste">
    <w:name w:val="List Paragraph"/>
    <w:basedOn w:val="Normal"/>
    <w:uiPriority w:val="34"/>
    <w:qFormat/>
    <w:rsid w:val="009C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20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320</Words>
  <Characters>1765</Characters>
  <Application>Microsoft Macintosh Word</Application>
  <DocSecurity>0</DocSecurity>
  <Lines>14</Lines>
  <Paragraphs>4</Paragraphs>
  <ScaleCrop>false</ScaleCrop>
  <Company>Roure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Poujol</dc:creator>
  <cp:keywords/>
  <dc:description/>
  <cp:lastModifiedBy>Christophe Poujol</cp:lastModifiedBy>
  <cp:revision>5</cp:revision>
  <dcterms:created xsi:type="dcterms:W3CDTF">2018-03-17T17:21:00Z</dcterms:created>
  <dcterms:modified xsi:type="dcterms:W3CDTF">2018-05-05T19:33:00Z</dcterms:modified>
</cp:coreProperties>
</file>