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23" w:rsidRPr="003D0D23" w:rsidRDefault="003D0D23" w:rsidP="003D0D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84848"/>
          <w:sz w:val="21"/>
          <w:szCs w:val="21"/>
          <w:lang w:eastAsia="fr-FR"/>
        </w:rPr>
      </w:pPr>
      <w:r w:rsidRPr="003D0D23">
        <w:rPr>
          <w:rFonts w:ascii="Arial" w:eastAsia="Times New Roman" w:hAnsi="Arial" w:cs="Arial"/>
          <w:b/>
          <w:bCs/>
          <w:color w:val="484848"/>
          <w:sz w:val="32"/>
          <w:szCs w:val="32"/>
          <w:lang w:eastAsia="fr-FR"/>
        </w:rPr>
        <w:t>11/08/201</w:t>
      </w:r>
      <w:r w:rsidRPr="003D0D23">
        <w:rPr>
          <w:rFonts w:ascii="Arial" w:eastAsia="Times New Roman" w:hAnsi="Arial" w:cs="Arial"/>
          <w:b/>
          <w:bCs/>
          <w:color w:val="484848"/>
          <w:sz w:val="32"/>
          <w:szCs w:val="32"/>
          <w:lang w:eastAsia="fr-FR"/>
        </w:rPr>
        <w:t>5</w:t>
      </w:r>
      <w:r>
        <w:rPr>
          <w:rFonts w:ascii="Arial" w:eastAsia="Times New Roman" w:hAnsi="Arial" w:cs="Arial"/>
          <w:b/>
          <w:bCs/>
          <w:color w:val="484848"/>
          <w:sz w:val="18"/>
          <w:szCs w:val="18"/>
          <w:lang w:eastAsia="fr-FR"/>
        </w:rPr>
        <w:t xml:space="preserve">                                                               </w:t>
      </w:r>
      <w:r w:rsidRPr="003D0D23">
        <w:rPr>
          <w:rFonts w:ascii="Arial" w:eastAsia="Times New Roman" w:hAnsi="Arial" w:cs="Arial"/>
          <w:b/>
          <w:bCs/>
          <w:color w:val="0070C0"/>
          <w:sz w:val="40"/>
          <w:szCs w:val="40"/>
          <w:u w:val="single"/>
          <w:lang w:eastAsia="fr-FR"/>
        </w:rPr>
        <w:t>Vouillé</w:t>
      </w:r>
    </w:p>
    <w:p w:rsidR="003D0D23" w:rsidRDefault="003D0D23" w:rsidP="003D0D2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  <w:sz w:val="45"/>
          <w:szCs w:val="45"/>
          <w:lang w:eastAsia="fr-FR"/>
        </w:rPr>
      </w:pPr>
    </w:p>
    <w:p w:rsidR="003D0D23" w:rsidRDefault="003D0D23" w:rsidP="003D0D23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b/>
          <w:bCs/>
          <w:color w:val="484848"/>
          <w:kern w:val="36"/>
          <w:sz w:val="45"/>
          <w:szCs w:val="45"/>
          <w:lang w:eastAsia="fr-FR"/>
        </w:rPr>
      </w:pPr>
      <w:r w:rsidRPr="003D0D23">
        <w:rPr>
          <w:rFonts w:ascii="Arial" w:eastAsia="Times New Roman" w:hAnsi="Arial" w:cs="Arial"/>
          <w:b/>
          <w:bCs/>
          <w:color w:val="484848"/>
          <w:kern w:val="36"/>
          <w:sz w:val="45"/>
          <w:szCs w:val="45"/>
          <w:lang w:eastAsia="fr-FR"/>
        </w:rPr>
        <w:t xml:space="preserve">Nouveau départ pour le Stade </w:t>
      </w:r>
      <w:proofErr w:type="spellStart"/>
      <w:r w:rsidRPr="003D0D23">
        <w:rPr>
          <w:rFonts w:ascii="Arial" w:eastAsia="Times New Roman" w:hAnsi="Arial" w:cs="Arial"/>
          <w:b/>
          <w:bCs/>
          <w:color w:val="484848"/>
          <w:kern w:val="36"/>
          <w:sz w:val="45"/>
          <w:szCs w:val="45"/>
          <w:lang w:eastAsia="fr-FR"/>
        </w:rPr>
        <w:t>vouilletais</w:t>
      </w:r>
      <w:proofErr w:type="spellEnd"/>
    </w:p>
    <w:p w:rsidR="003D0D23" w:rsidRPr="003D0D23" w:rsidRDefault="003D0D23" w:rsidP="003D0D2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  <w:sz w:val="45"/>
          <w:szCs w:val="45"/>
          <w:lang w:eastAsia="fr-FR"/>
        </w:rPr>
      </w:pPr>
    </w:p>
    <w:p w:rsidR="003D0D23" w:rsidRPr="003D0D23" w:rsidRDefault="003D0D23" w:rsidP="003D0D23">
      <w:pPr>
        <w:shd w:val="clear" w:color="auto" w:fill="FFFFFF"/>
        <w:spacing w:after="0" w:line="270" w:lineRule="atLeast"/>
        <w:ind w:firstLine="142"/>
        <w:rPr>
          <w:rFonts w:ascii="Arial" w:eastAsia="Times New Roman" w:hAnsi="Arial" w:cs="Arial"/>
          <w:color w:val="484848"/>
          <w:sz w:val="18"/>
          <w:szCs w:val="18"/>
          <w:lang w:eastAsia="fr-FR"/>
        </w:rPr>
      </w:pPr>
      <w:bookmarkStart w:id="0" w:name="_GoBack"/>
      <w:r w:rsidRPr="003D0D23">
        <w:rPr>
          <w:rFonts w:ascii="Arial" w:eastAsia="Times New Roman" w:hAnsi="Arial" w:cs="Arial"/>
          <w:noProof/>
          <w:color w:val="484848"/>
          <w:sz w:val="18"/>
          <w:szCs w:val="18"/>
          <w:lang w:eastAsia="fr-FR"/>
        </w:rPr>
        <w:drawing>
          <wp:inline distT="0" distB="0" distL="0" distR="0">
            <wp:extent cx="6657975" cy="4314825"/>
            <wp:effectExtent l="0" t="0" r="9525" b="9525"/>
            <wp:docPr id="3" name="Image 3" descr="Antony De Sousa, Guillaume Ardouin aux côtés du président Jean-Marie Métois. - Antony De Sousa, Guillaume Ardouin aux côtés du président Jean-Marie Méto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ony De Sousa, Guillaume Ardouin aux côtés du président Jean-Marie Métois. - Antony De Sousa, Guillaume Ardouin aux côtés du président Jean-Marie Métoi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D0D23" w:rsidRPr="003D0D23" w:rsidRDefault="003D0D23" w:rsidP="003D0D23">
      <w:pPr>
        <w:shd w:val="clear" w:color="auto" w:fill="FFFFFF"/>
        <w:spacing w:line="270" w:lineRule="atLeast"/>
        <w:rPr>
          <w:rFonts w:ascii="Arial" w:eastAsia="Times New Roman" w:hAnsi="Arial" w:cs="Arial"/>
          <w:color w:val="484848"/>
          <w:sz w:val="18"/>
          <w:szCs w:val="18"/>
          <w:lang w:eastAsia="fr-FR"/>
        </w:rPr>
      </w:pPr>
      <w:r w:rsidRPr="003D0D23">
        <w:rPr>
          <w:rFonts w:ascii="Arial" w:eastAsia="Times New Roman" w:hAnsi="Arial" w:cs="Arial"/>
          <w:i/>
          <w:iCs/>
          <w:color w:val="484848"/>
          <w:sz w:val="17"/>
          <w:szCs w:val="17"/>
          <w:lang w:eastAsia="fr-FR"/>
        </w:rPr>
        <w:t xml:space="preserve">Antony De Sousa, Guillaume </w:t>
      </w:r>
      <w:proofErr w:type="spellStart"/>
      <w:r w:rsidRPr="003D0D23">
        <w:rPr>
          <w:rFonts w:ascii="Arial" w:eastAsia="Times New Roman" w:hAnsi="Arial" w:cs="Arial"/>
          <w:i/>
          <w:iCs/>
          <w:color w:val="484848"/>
          <w:sz w:val="17"/>
          <w:szCs w:val="17"/>
          <w:lang w:eastAsia="fr-FR"/>
        </w:rPr>
        <w:t>Ardouin</w:t>
      </w:r>
      <w:proofErr w:type="spellEnd"/>
      <w:r w:rsidRPr="003D0D23">
        <w:rPr>
          <w:rFonts w:ascii="Arial" w:eastAsia="Times New Roman" w:hAnsi="Arial" w:cs="Arial"/>
          <w:i/>
          <w:iCs/>
          <w:color w:val="484848"/>
          <w:sz w:val="17"/>
          <w:szCs w:val="17"/>
          <w:lang w:eastAsia="fr-FR"/>
        </w:rPr>
        <w:t xml:space="preserve"> aux côtés du président Jean-Marie </w:t>
      </w:r>
      <w:proofErr w:type="spellStart"/>
      <w:r w:rsidRPr="003D0D23">
        <w:rPr>
          <w:rFonts w:ascii="Arial" w:eastAsia="Times New Roman" w:hAnsi="Arial" w:cs="Arial"/>
          <w:i/>
          <w:iCs/>
          <w:color w:val="484848"/>
          <w:sz w:val="17"/>
          <w:szCs w:val="17"/>
          <w:lang w:eastAsia="fr-FR"/>
        </w:rPr>
        <w:t>Métois</w:t>
      </w:r>
      <w:proofErr w:type="spellEnd"/>
      <w:r w:rsidRPr="003D0D23">
        <w:rPr>
          <w:rFonts w:ascii="Arial" w:eastAsia="Times New Roman" w:hAnsi="Arial" w:cs="Arial"/>
          <w:i/>
          <w:iCs/>
          <w:color w:val="484848"/>
          <w:sz w:val="17"/>
          <w:szCs w:val="17"/>
          <w:lang w:eastAsia="fr-FR"/>
        </w:rPr>
        <w:t>.</w:t>
      </w:r>
    </w:p>
    <w:p w:rsidR="003D0D23" w:rsidRDefault="003D0D23" w:rsidP="003D0D23">
      <w:pPr>
        <w:shd w:val="clear" w:color="auto" w:fill="FFFFFF"/>
        <w:spacing w:line="270" w:lineRule="atLeast"/>
        <w:rPr>
          <w:rFonts w:ascii="Arial" w:eastAsia="Times New Roman" w:hAnsi="Arial" w:cs="Arial"/>
          <w:color w:val="484848"/>
          <w:sz w:val="18"/>
          <w:szCs w:val="18"/>
          <w:lang w:eastAsia="fr-FR"/>
        </w:rPr>
      </w:pPr>
      <w:hyperlink r:id="rId5" w:tgtFrame="_blank" w:history="1">
        <w:r w:rsidRPr="003D0D23">
          <w:rPr>
            <w:rFonts w:ascii="Arial" w:eastAsia="Times New Roman" w:hAnsi="Arial" w:cs="Arial"/>
            <w:noProof/>
            <w:color w:val="89AE01"/>
            <w:sz w:val="18"/>
            <w:szCs w:val="18"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i1041" type="#_x0000_t75" alt="http://memorix.sdv.fr/0/default/empty.gif" href="http://memorix.sdv.fr/5c/www.lanouvellerepublique.fr/actualite/infos-departementales_articles/79/niort/79355/1395808759/Position1/default/empty.gif/487952396e4657547659634141562f6d" target="&quot;_blank&quot;" style="width:.75pt;height:.75pt;visibility:visible;mso-wrap-style:square" o:button="t">
              <v:imagedata r:id="rId6" o:title="empty"/>
            </v:shape>
          </w:pict>
        </w:r>
      </w:hyperlink>
    </w:p>
    <w:p w:rsidR="003D0D23" w:rsidRPr="003D0D23" w:rsidRDefault="003D0D23" w:rsidP="003D0D23">
      <w:pPr>
        <w:shd w:val="clear" w:color="auto" w:fill="FFFFFF"/>
        <w:spacing w:line="270" w:lineRule="atLeast"/>
        <w:rPr>
          <w:rFonts w:ascii="Arial" w:eastAsia="Times New Roman" w:hAnsi="Arial" w:cs="Arial"/>
          <w:color w:val="484848"/>
          <w:sz w:val="18"/>
          <w:szCs w:val="18"/>
          <w:lang w:eastAsia="fr-FR"/>
        </w:rPr>
      </w:pPr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 xml:space="preserve">Ce mercredi 5 août constituera sans doute une date importante pour le Stade </w:t>
      </w:r>
      <w:proofErr w:type="spellStart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vouilletais</w:t>
      </w:r>
      <w:proofErr w:type="spellEnd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 xml:space="preserve"> et pour Antony De Sousa qui entament conjointement un nouveau départ. Antony a inauguré sa nouvelle fonction d'entraîneur, qu'il partage toutefois avec Guillaume </w:t>
      </w:r>
      <w:proofErr w:type="spellStart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Ardouin</w:t>
      </w:r>
      <w:proofErr w:type="spellEnd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, qui occupait le rôle d'adjoint l'an passé et qui connaît donc bien la maison. Un duo qui parle le même langage footballistique pour porter haut les couleurs du club qui a reçu aussi l'appui de quelque 10 joueurs, dont au moins 4 ont évolué au niveau de la ligue régionale. Sans compter que les autres peuvent « </w:t>
      </w:r>
      <w:r w:rsidRPr="003D0D23">
        <w:rPr>
          <w:rFonts w:ascii="Arial" w:eastAsia="Times New Roman" w:hAnsi="Arial" w:cs="Arial"/>
          <w:i/>
          <w:iCs/>
          <w:color w:val="484848"/>
          <w:sz w:val="24"/>
          <w:szCs w:val="24"/>
          <w:lang w:eastAsia="fr-FR"/>
        </w:rPr>
        <w:t>offrir d'heureuses surprises »</w:t>
      </w:r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.</w:t>
      </w:r>
    </w:p>
    <w:p w:rsidR="003D0D23" w:rsidRPr="003D0D23" w:rsidRDefault="003D0D23" w:rsidP="003D0D23">
      <w:pPr>
        <w:shd w:val="clear" w:color="auto" w:fill="FFFFFF"/>
        <w:spacing w:before="360" w:after="360" w:line="270" w:lineRule="atLeast"/>
        <w:rPr>
          <w:rFonts w:ascii="Arial" w:eastAsia="Times New Roman" w:hAnsi="Arial" w:cs="Arial"/>
          <w:color w:val="484848"/>
          <w:sz w:val="18"/>
          <w:szCs w:val="18"/>
          <w:lang w:eastAsia="fr-FR"/>
        </w:rPr>
      </w:pPr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Le nouveau coach part donc dans un univers inconnu, mais avec une solide expérience acquise au gré des clubs de haut niveau régional dont il a eu la responsabilité, le dernier en date étant celui des Portugais de Niort. Il n'est pas exclu qu'il œuvre également sur le terrain, en fonction des circonstances. « </w:t>
      </w:r>
      <w:r w:rsidRPr="003D0D23">
        <w:rPr>
          <w:rFonts w:ascii="Arial" w:eastAsia="Times New Roman" w:hAnsi="Arial" w:cs="Arial"/>
          <w:i/>
          <w:iCs/>
          <w:color w:val="484848"/>
          <w:sz w:val="24"/>
          <w:szCs w:val="24"/>
          <w:lang w:eastAsia="fr-FR"/>
        </w:rPr>
        <w:t>Toute expérience est bonne à prendre »</w:t>
      </w:r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 répond-il volontiers à ceux qui se posent la question de savoir pourquoi il a accepté un challenge dans un club qui a toujours évolué en championnat départemental. « </w:t>
      </w:r>
      <w:r w:rsidRPr="003D0D23">
        <w:rPr>
          <w:rFonts w:ascii="Arial" w:eastAsia="Times New Roman" w:hAnsi="Arial" w:cs="Arial"/>
          <w:i/>
          <w:iCs/>
          <w:color w:val="484848"/>
          <w:sz w:val="24"/>
          <w:szCs w:val="24"/>
          <w:lang w:eastAsia="fr-FR"/>
        </w:rPr>
        <w:t>Sans oublier que le discours des dirigeants m'a complètement convaincu »</w:t>
      </w:r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.</w:t>
      </w:r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br/>
        <w:t xml:space="preserve">Les autres responsables sont aussi sur le pied de guerre, Christophe </w:t>
      </w:r>
      <w:proofErr w:type="spellStart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Queffélec</w:t>
      </w:r>
      <w:proofErr w:type="spellEnd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 xml:space="preserve">, pour l'équipe 2, et un duo également pour l'équipe 3, Hubert </w:t>
      </w:r>
      <w:proofErr w:type="spellStart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Deslis</w:t>
      </w:r>
      <w:proofErr w:type="spellEnd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 xml:space="preserve"> et Tony Bailly. Ce dernier « </w:t>
      </w:r>
      <w:r w:rsidRPr="003D0D23">
        <w:rPr>
          <w:rFonts w:ascii="Arial" w:eastAsia="Times New Roman" w:hAnsi="Arial" w:cs="Arial"/>
          <w:i/>
          <w:iCs/>
          <w:color w:val="484848"/>
          <w:sz w:val="24"/>
          <w:szCs w:val="24"/>
          <w:lang w:eastAsia="fr-FR"/>
        </w:rPr>
        <w:t xml:space="preserve">remet </w:t>
      </w:r>
      <w:proofErr w:type="spellStart"/>
      <w:r w:rsidRPr="003D0D23">
        <w:rPr>
          <w:rFonts w:ascii="Arial" w:eastAsia="Times New Roman" w:hAnsi="Arial" w:cs="Arial"/>
          <w:i/>
          <w:iCs/>
          <w:color w:val="484848"/>
          <w:sz w:val="24"/>
          <w:szCs w:val="24"/>
          <w:lang w:eastAsia="fr-FR"/>
        </w:rPr>
        <w:t>çà</w:t>
      </w:r>
      <w:proofErr w:type="spellEnd"/>
      <w:r w:rsidRPr="003D0D23">
        <w:rPr>
          <w:rFonts w:ascii="Arial" w:eastAsia="Times New Roman" w:hAnsi="Arial" w:cs="Arial"/>
          <w:i/>
          <w:iCs/>
          <w:color w:val="484848"/>
          <w:sz w:val="24"/>
          <w:szCs w:val="24"/>
          <w:lang w:eastAsia="fr-FR"/>
        </w:rPr>
        <w:t xml:space="preserve"> après une année sabbatique »</w:t>
      </w:r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. Le calendrier a été présenté aux 25 joueurs présents au premier rendez-vous, avec en ligne de mire une rencontre officielle, un match de coupe de France contre Dompierre-</w:t>
      </w:r>
      <w:proofErr w:type="spellStart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Bourgneuf</w:t>
      </w:r>
      <w:proofErr w:type="spellEnd"/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, le 23 août. Quant à l'avenir un peu plus éloigné, le championnat en 2</w:t>
      </w:r>
      <w:r w:rsidRPr="003D0D23">
        <w:rPr>
          <w:rFonts w:ascii="Arial" w:eastAsia="Times New Roman" w:hAnsi="Arial" w:cs="Arial"/>
          <w:color w:val="484848"/>
          <w:sz w:val="24"/>
          <w:szCs w:val="24"/>
          <w:vertAlign w:val="superscript"/>
          <w:lang w:eastAsia="fr-FR"/>
        </w:rPr>
        <w:t>e</w:t>
      </w:r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 division, il sera dessiné en fonction des résultats bien sûr et de l'état d'esprit. « </w:t>
      </w:r>
      <w:r w:rsidRPr="003D0D23">
        <w:rPr>
          <w:rFonts w:ascii="Arial" w:eastAsia="Times New Roman" w:hAnsi="Arial" w:cs="Arial"/>
          <w:i/>
          <w:iCs/>
          <w:color w:val="484848"/>
          <w:sz w:val="24"/>
          <w:szCs w:val="24"/>
          <w:lang w:eastAsia="fr-FR"/>
        </w:rPr>
        <w:t>Assurer le maintien d'abord, et faire des projets plus précis après » </w:t>
      </w:r>
      <w:r w:rsidRPr="003D0D23">
        <w:rPr>
          <w:rFonts w:ascii="Arial" w:eastAsia="Times New Roman" w:hAnsi="Arial" w:cs="Arial"/>
          <w:color w:val="484848"/>
          <w:sz w:val="24"/>
          <w:szCs w:val="24"/>
          <w:lang w:eastAsia="fr-FR"/>
        </w:rPr>
        <w:t>semble être le credo de ce nouveau groupe</w:t>
      </w:r>
      <w:r w:rsidRPr="003D0D23">
        <w:rPr>
          <w:rFonts w:ascii="Arial" w:eastAsia="Times New Roman" w:hAnsi="Arial" w:cs="Arial"/>
          <w:color w:val="484848"/>
          <w:sz w:val="18"/>
          <w:szCs w:val="18"/>
          <w:lang w:eastAsia="fr-FR"/>
        </w:rPr>
        <w:t>.</w:t>
      </w:r>
    </w:p>
    <w:p w:rsidR="00773D79" w:rsidRDefault="00773D79"/>
    <w:sectPr w:rsidR="00773D79" w:rsidSect="003D0D2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3"/>
    <w:rsid w:val="003D0D23"/>
    <w:rsid w:val="007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F744-AEE4-4A62-88D5-5F24544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D0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0D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0D2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D0D23"/>
  </w:style>
  <w:style w:type="character" w:customStyle="1" w:styleId="imagesousdescrip">
    <w:name w:val="imagesousdescrip"/>
    <w:basedOn w:val="Policepardfaut"/>
    <w:rsid w:val="003D0D23"/>
  </w:style>
  <w:style w:type="paragraph" w:styleId="NormalWeb">
    <w:name w:val="Normal (Web)"/>
    <w:basedOn w:val="Normal"/>
    <w:uiPriority w:val="99"/>
    <w:semiHidden/>
    <w:unhideWhenUsed/>
    <w:rsid w:val="003D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57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7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7093">
              <w:marLeft w:val="12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6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memorix.sdv.fr/5c/www.lanouvellerepublique.fr/actualite/infos-departementales_articles/79/niort/79355/1395808759/Position1/default/empty.gif/487952396e4657547659634141562f6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</cp:revision>
  <dcterms:created xsi:type="dcterms:W3CDTF">2015-08-13T16:02:00Z</dcterms:created>
  <dcterms:modified xsi:type="dcterms:W3CDTF">2015-08-13T16:09:00Z</dcterms:modified>
</cp:coreProperties>
</file>